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Евпатория - г. Волжский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